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120" w:after="120"/>
        <w:contextualSpacing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Приложение 2</w:t>
      </w:r>
    </w:p>
    <w:p>
      <w:pPr>
        <w:spacing w:before="120" w:after="120"/>
        <w:contextualSpacing/>
        <w:jc w:val="right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</w:p>
    <w:p>
      <w:pPr>
        <w:spacing w:before="120" w:after="120"/>
        <w:contextualSpacing/>
        <w:jc w:val="center"/>
        <w:rPr>
          <w:rFonts w:eastAsia="Calibri"/>
          <w:b/>
          <w:sz w:val="26"/>
          <w:szCs w:val="26"/>
        </w:rPr>
      </w:pPr>
      <w:r/>
      <w:bookmarkStart w:id="0" w:name="_GoBack"/>
      <w:r/>
      <w:r>
        <w:rPr>
          <w:rFonts w:eastAsia="Calibri"/>
          <w:b/>
          <w:sz w:val="26"/>
          <w:szCs w:val="26"/>
        </w:rPr>
        <w:t xml:space="preserve">Приоритетность вступительных испытаний </w:t>
      </w:r>
      <w:r/>
      <w:bookmarkEnd w:id="0"/>
      <w:r/>
      <w:r>
        <w:rPr>
          <w:rFonts w:eastAsia="Calibri"/>
          <w:b/>
          <w:sz w:val="26"/>
          <w:szCs w:val="26"/>
        </w:rPr>
        <w:t>при ранжировании списков поступ</w:t>
      </w:r>
      <w:r>
        <w:rPr>
          <w:rFonts w:eastAsia="Calibri"/>
          <w:b/>
          <w:sz w:val="26"/>
          <w:szCs w:val="26"/>
        </w:rPr>
        <w:t>ающих в аспирантуру НИ ТГУ в 2021 году в соответствии с отдельными конкурсами по совокупности образовательных программ и в соответствии с перечнем реализуемых ООП аспирантуры НИ ТГУ</w:t>
      </w:r>
      <w:r>
        <w:rPr>
          <w:rFonts w:eastAsia="Calibri"/>
          <w:b/>
          <w:sz w:val="26"/>
          <w:szCs w:val="26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3794"/>
        <w:gridCol w:w="2409"/>
        <w:gridCol w:w="5103"/>
        <w:gridCol w:w="3828"/>
      </w:tblGrid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spacing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Код и наименование направления подготовки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spacing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Основная образовательная программа (ООП)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spacing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Направленность, соответствующая научной специальности планируемой диссертационной работы 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spacing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Вступительные испытания, их приоритетность; </w:t>
            </w:r>
          </w:p>
          <w:p>
            <w:pPr>
              <w:spacing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spacing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01.06.01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Математика и механика </w:t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Математика и механика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Вещественный, комплексный и функциональный анализ 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Математическая логика, алгебра и теория чисел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Механика деформируемого твердого тела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Механика жидкости, газа и плазмы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02.06.01 Компьютерные и информационные науки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Компьютерные и информационные науки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03.06.01 Физика и астрономия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Физика и астрономия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Астрометрия и небесная механика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Теоретическая физика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Радиофизика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Лазерная физика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Оптика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Физика конденсированного состояния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Физика полупроводников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Теплофизика и теоретическая теплотехника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Физика высоких энергий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Физика атмосферы и гидросферы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  <w:p>
            <w:pPr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04.06.01 Химические науки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Химические науки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Неорганическая химия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Аналитическая химия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Органическая химия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Физическая химия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Высокомолекулярные соединения</w:t>
            </w:r>
          </w:p>
          <w:p>
            <w:pPr/>
            <w:r>
              <w:t>Электрохимия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05.06.01 Науки о Земле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Науки о Земле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Общая и региональная геология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Палеонтология и стратиграфия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Петрология, вулканология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Минералогия, кристаллография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Геология, поиски и разведка твердых полезных ископаемых, минерагения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Физическая география и биогеография, география почв и геохимия ландшафтов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Геоморфология и эволюционная география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Гидрология суши, водные ресурсы, гидрохимия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Метеорология, климатология, агрометеорология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Геоэкология по географическим наукам Геоэкология по геолого-минералогическим наукам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06.06.01 Биологические науки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Биологические науки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Физиология и биохимия растений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Ботаника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Зоология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Энтомология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Генетика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Почвоведение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Физиология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Экология (Биология)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09.06.01 Информатика и вычислительная техника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Информатика и вычислительная техника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Системный анализ, управление и обработка информации (по отраслям)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Математическое моделирование, численные методы и комплексы программ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Математическое  и программное обеспечение вычислительных машин, комплексов и компьютерных сетей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10.06.01 Информационная безопасность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16.06.01 Физико-технические науки и технологии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Физико-технические науки и технологии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Тепловые, электроракетные двигатели и энергоустановки летательных аппаратов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35.06.02 Лесное хозяйство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Лесное хозяйство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Лесные культуры, селекция, семеноводство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37.06.01 Психологические науки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Психологические науки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Общая психология, психология личности, история психологии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Медицинская психология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Психология развития, акмеология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38.06.01 Экономика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Экономика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Экономическая теория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Экономика и управление народным хозяйством (экономика труда)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Финансы, денежное обращение и кредит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40.06.01 Юриспруденция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Юриспруденция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Гражданское право; предпринимательское право; семейное право; международное частное право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Уголовное право и криминология; уголовно-исполнительное право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Уголовный процесс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Криминалистика; судебно-экспертная деятельность; оперативно - розыскная деятельность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41.06.01 Политические науки и регионоведение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Политические науки и регионоведение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Политические культуры и идеологии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Политические институты, процессы и технологии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44.06.01 Образование и педагогические науки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Образование и педагогические науки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Общая педагогика, история педагогики и образования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Теория и методика обучения и воспитания (иностранные языки)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45.06.01 Языкознание и литературоведение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Языкознание и литературоведение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Сравнительно-историческое, типологическое и сопоставительное языкознание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Русская литература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Русский язык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Теория языка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46.06.01 Исторические науки и археология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Исторические науки и археология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Отечественная история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Всеобщая история (соответствующего периода)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Археология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Этнография, этнология и антропология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Историография, источниковедение и методы исторического исследования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История науки и техники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47.06.01 Философия, этика и религиоведение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Философия, этика и религиоведение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Онтология и теория познания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История философии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Социальная философия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6"/>
                <w:szCs w:val="26"/>
              </w:rPr>
              <w:t>49.06.01 Физическая культура и спорт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spacing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51.06.01 Культурология</w:t>
            </w:r>
          </w:p>
        </w:tc>
        <w:tc>
          <w:tcPr>
            <w:tcW w:w="2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Культурология</w:t>
            </w:r>
          </w:p>
        </w:tc>
        <w:tc>
          <w:tcPr>
            <w:tcW w:w="5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Теория и история культуры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Музееведение, консервация и реставрация историко-культурных объектов</w:t>
            </w:r>
          </w:p>
        </w:tc>
        <w:tc>
          <w:tcPr>
            <w:tcW w:w="3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1007054" protected="0"/>
          </w:tcPr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1.Специальная дисциплина (соответствующая научной специальности и направленности программы).</w:t>
            </w:r>
          </w:p>
          <w:p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Иностранный язык</w:t>
            </w:r>
          </w:p>
        </w:tc>
      </w:tr>
    </w:tbl>
    <w:p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4" w:top="1418" w:right="1134" w:bottom="85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19"/>
    <w:tmLastPosCaret>
      <w:tmLastPosPgfIdx w:val="5"/>
      <w:tmLastPosIdx w:val="12"/>
    </w:tmLastPosCaret>
    <w:tmLastPosAnchor>
      <w:tmLastPosPgfIdx w:val="0"/>
      <w:tmLastPosIdx w:val="0"/>
    </w:tmLastPosAnchor>
    <w:tmLastPosTblRect w:left="0" w:top="0" w:right="0" w:bottom="0"/>
  </w:tmLastPos>
  <w:tmAppRevision w:date="1601007054" w:val="101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0"/>
      <w:szCs w:val="20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0"/>
      <w:szCs w:val="20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3</cp:revision>
  <dcterms:created xsi:type="dcterms:W3CDTF">2019-09-09T05:14:00Z</dcterms:created>
  <dcterms:modified xsi:type="dcterms:W3CDTF">2020-09-25T04:10:54Z</dcterms:modified>
</cp:coreProperties>
</file>